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824C7" w14:textId="07E80272" w:rsidR="004B288A" w:rsidRDefault="004B288A" w:rsidP="00CF4372">
      <w:pPr>
        <w:pStyle w:val="NormalWeb"/>
        <w:jc w:val="center"/>
        <w:rPr>
          <w:rStyle w:val="Strong"/>
          <w:rFonts w:ascii="Arial" w:hAnsi="Arial"/>
          <w:color w:val="000000"/>
          <w:sz w:val="27"/>
          <w:szCs w:val="27"/>
        </w:rPr>
      </w:pPr>
      <w:r>
        <w:rPr>
          <w:rStyle w:val="Strong"/>
          <w:rFonts w:ascii="Arial" w:hAnsi="Arial"/>
          <w:color w:val="000000"/>
          <w:sz w:val="27"/>
          <w:szCs w:val="27"/>
        </w:rPr>
        <w:t>1301—Argument Essay</w:t>
      </w:r>
    </w:p>
    <w:p w14:paraId="5167B352" w14:textId="2F8B415D" w:rsidR="004B288A" w:rsidRPr="00A952FF" w:rsidRDefault="00057F93" w:rsidP="00A952FF">
      <w:pPr>
        <w:pStyle w:val="NormalWeb"/>
        <w:jc w:val="center"/>
        <w:rPr>
          <w:rFonts w:ascii="Arial" w:hAnsi="Arial"/>
          <w:b/>
          <w:color w:val="FF0000"/>
          <w:sz w:val="40"/>
          <w:szCs w:val="40"/>
          <w:u w:val="single"/>
        </w:rPr>
      </w:pPr>
      <w:r w:rsidRPr="00A952FF">
        <w:rPr>
          <w:rFonts w:ascii="Arial" w:hAnsi="Arial"/>
          <w:b/>
          <w:color w:val="FF0000"/>
          <w:sz w:val="40"/>
          <w:szCs w:val="40"/>
          <w:u w:val="single"/>
        </w:rPr>
        <w:t xml:space="preserve">NO OUTSIDE </w:t>
      </w:r>
      <w:r w:rsidR="00FF491D" w:rsidRPr="00A952FF">
        <w:rPr>
          <w:rFonts w:ascii="Arial" w:hAnsi="Arial"/>
          <w:b/>
          <w:color w:val="FF0000"/>
          <w:sz w:val="40"/>
          <w:szCs w:val="40"/>
          <w:u w:val="single"/>
        </w:rPr>
        <w:t>SOURCES</w:t>
      </w:r>
    </w:p>
    <w:p w14:paraId="3378C644" w14:textId="0AED88BC" w:rsidR="004B288A" w:rsidRPr="00BE4734" w:rsidRDefault="004B288A">
      <w:pPr>
        <w:pStyle w:val="NormalWeb"/>
        <w:rPr>
          <w:rFonts w:ascii="Arial" w:hAnsi="Arial"/>
          <w:color w:val="000000"/>
        </w:rPr>
      </w:pPr>
      <w:r w:rsidRPr="00BE4734">
        <w:rPr>
          <w:rStyle w:val="Strong"/>
          <w:rFonts w:ascii="Arial" w:hAnsi="Arial"/>
          <w:color w:val="000000"/>
          <w:u w:val="single"/>
        </w:rPr>
        <w:t xml:space="preserve">Choosing a </w:t>
      </w:r>
      <w:proofErr w:type="spellStart"/>
      <w:r w:rsidRPr="00BE4734">
        <w:rPr>
          <w:rStyle w:val="Strong"/>
          <w:rFonts w:ascii="Arial" w:hAnsi="Arial"/>
          <w:color w:val="000000"/>
          <w:u w:val="single"/>
        </w:rPr>
        <w:t>topic</w:t>
      </w:r>
      <w:r w:rsidRPr="00BE4734">
        <w:rPr>
          <w:rFonts w:ascii="Arial" w:hAnsi="Arial"/>
          <w:color w:val="000000"/>
        </w:rPr>
        <w:t>:</w:t>
      </w:r>
      <w:r w:rsidRPr="00BE4734">
        <w:rPr>
          <w:rStyle w:val="Strong"/>
          <w:rFonts w:ascii="Arial" w:hAnsi="Arial"/>
          <w:color w:val="000000"/>
        </w:rPr>
        <w:t>Avoid</w:t>
      </w:r>
      <w:proofErr w:type="spellEnd"/>
      <w:r w:rsidRPr="00BE4734">
        <w:rPr>
          <w:rFonts w:ascii="Arial" w:hAnsi="Arial"/>
          <w:color w:val="000000"/>
        </w:rPr>
        <w:t> </w:t>
      </w:r>
      <w:r w:rsidRPr="00BE4734">
        <w:rPr>
          <w:rStyle w:val="Strong"/>
          <w:rFonts w:ascii="Arial" w:hAnsi="Arial"/>
          <w:color w:val="000000"/>
        </w:rPr>
        <w:t>highly controversial</w:t>
      </w:r>
      <w:r w:rsidRPr="00BE4734">
        <w:rPr>
          <w:rFonts w:ascii="Arial" w:hAnsi="Arial"/>
          <w:color w:val="000000"/>
        </w:rPr>
        <w:t> </w:t>
      </w:r>
      <w:r w:rsidRPr="00BE4734">
        <w:rPr>
          <w:rStyle w:val="Strong"/>
          <w:rFonts w:ascii="Arial" w:hAnsi="Arial"/>
          <w:color w:val="000000"/>
        </w:rPr>
        <w:t>topics </w:t>
      </w:r>
      <w:r w:rsidRPr="00BE4734">
        <w:rPr>
          <w:rFonts w:ascii="Arial" w:hAnsi="Arial"/>
          <w:color w:val="000000"/>
        </w:rPr>
        <w:t>on which readers may already hold strong opinions. When you state your position on a controversial moral, religious, political, or social issue, your reading audience falls into three categories:</w:t>
      </w:r>
    </w:p>
    <w:p w14:paraId="2C25FC5C" w14:textId="5225607C" w:rsidR="004B288A" w:rsidRPr="00BE4734" w:rsidRDefault="004B288A" w:rsidP="00C43AF9">
      <w:pPr>
        <w:numPr>
          <w:ilvl w:val="0"/>
          <w:numId w:val="1"/>
        </w:numPr>
        <w:spacing w:before="100" w:beforeAutospacing="1" w:after="100" w:afterAutospacing="1" w:line="240" w:lineRule="auto"/>
        <w:rPr>
          <w:rFonts w:ascii="Arial" w:eastAsia="Times New Roman" w:hAnsi="Arial"/>
          <w:color w:val="000000"/>
          <w:sz w:val="24"/>
          <w:szCs w:val="24"/>
        </w:rPr>
      </w:pPr>
      <w:r w:rsidRPr="00BE4734">
        <w:rPr>
          <w:rFonts w:ascii="Arial" w:eastAsia="Times New Roman" w:hAnsi="Arial"/>
          <w:color w:val="000000"/>
          <w:sz w:val="24"/>
          <w:szCs w:val="24"/>
        </w:rPr>
        <w:t>Those who already agree with you.</w:t>
      </w:r>
    </w:p>
    <w:p w14:paraId="1DDE1128" w14:textId="2FD1BBBB" w:rsidR="004B288A" w:rsidRPr="00BE4734" w:rsidRDefault="004B288A" w:rsidP="00C43AF9">
      <w:pPr>
        <w:numPr>
          <w:ilvl w:val="0"/>
          <w:numId w:val="2"/>
        </w:numPr>
        <w:spacing w:before="100" w:beforeAutospacing="1" w:after="100" w:afterAutospacing="1" w:line="240" w:lineRule="auto"/>
        <w:rPr>
          <w:rFonts w:ascii="Arial" w:eastAsia="Times New Roman" w:hAnsi="Arial"/>
          <w:color w:val="000000"/>
          <w:sz w:val="24"/>
          <w:szCs w:val="24"/>
        </w:rPr>
      </w:pPr>
      <w:r w:rsidRPr="00BE4734">
        <w:rPr>
          <w:rFonts w:ascii="Arial" w:eastAsia="Times New Roman" w:hAnsi="Arial"/>
          <w:color w:val="000000"/>
          <w:sz w:val="24"/>
          <w:szCs w:val="24"/>
        </w:rPr>
        <w:t>Those who disagree with you.</w:t>
      </w:r>
    </w:p>
    <w:p w14:paraId="4E2BCA61" w14:textId="1982FA8C" w:rsidR="004B288A" w:rsidRPr="00BE4734" w:rsidRDefault="004B288A" w:rsidP="00C43AF9">
      <w:pPr>
        <w:numPr>
          <w:ilvl w:val="0"/>
          <w:numId w:val="3"/>
        </w:numPr>
        <w:spacing w:before="100" w:beforeAutospacing="1" w:after="100" w:afterAutospacing="1" w:line="240" w:lineRule="auto"/>
        <w:rPr>
          <w:rFonts w:ascii="Arial" w:eastAsia="Times New Roman" w:hAnsi="Arial"/>
          <w:color w:val="000000"/>
          <w:sz w:val="24"/>
          <w:szCs w:val="24"/>
        </w:rPr>
      </w:pPr>
      <w:r w:rsidRPr="00BE4734">
        <w:rPr>
          <w:rFonts w:ascii="Arial" w:eastAsia="Times New Roman" w:hAnsi="Arial"/>
          <w:color w:val="000000"/>
          <w:sz w:val="24"/>
          <w:szCs w:val="24"/>
        </w:rPr>
        <w:t>Those who are neutral, who have no opinion.</w:t>
      </w:r>
    </w:p>
    <w:p w14:paraId="6E74EABB" w14:textId="14ED1362" w:rsidR="004B288A" w:rsidRPr="00BE4734" w:rsidRDefault="004B288A">
      <w:pPr>
        <w:pStyle w:val="NormalWeb"/>
        <w:rPr>
          <w:rFonts w:ascii="Arial" w:hAnsi="Arial"/>
          <w:color w:val="000000"/>
        </w:rPr>
      </w:pPr>
      <w:r w:rsidRPr="00BE4734">
        <w:rPr>
          <w:rFonts w:ascii="Arial" w:hAnsi="Arial"/>
          <w:color w:val="000000"/>
        </w:rPr>
        <w:t>You accomplish nothing by winning over those who already agree with you. You are unlikely, in a 500-700-word</w:t>
      </w:r>
      <w:bookmarkStart w:id="0" w:name="_GoBack"/>
      <w:bookmarkEnd w:id="0"/>
      <w:r w:rsidRPr="00BE4734">
        <w:rPr>
          <w:rFonts w:ascii="Arial" w:hAnsi="Arial"/>
          <w:color w:val="000000"/>
        </w:rPr>
        <w:t xml:space="preserve"> essay, to win over those who disagree with you. Your target is the neutral audience, but the neutral audience is likely to be small where this type of topic is concerned.</w:t>
      </w:r>
    </w:p>
    <w:p w14:paraId="2C5A72D1" w14:textId="0BAB9303" w:rsidR="004B288A" w:rsidRPr="00BE4734" w:rsidRDefault="004B288A">
      <w:pPr>
        <w:pStyle w:val="NormalWeb"/>
        <w:rPr>
          <w:rFonts w:ascii="Arial" w:hAnsi="Arial"/>
          <w:color w:val="000000"/>
        </w:rPr>
      </w:pPr>
      <w:r w:rsidRPr="00BE4734">
        <w:rPr>
          <w:rFonts w:ascii="Arial" w:hAnsi="Arial"/>
          <w:color w:val="000000"/>
          <w:u w:val="single"/>
        </w:rPr>
        <w:t>Topics to avoid</w:t>
      </w:r>
      <w:r w:rsidRPr="00BE4734">
        <w:rPr>
          <w:rFonts w:ascii="Arial" w:hAnsi="Arial"/>
          <w:color w:val="000000"/>
        </w:rPr>
        <w:t>:                                                             </w:t>
      </w:r>
      <w:r w:rsidRPr="00BE4734">
        <w:rPr>
          <w:rFonts w:ascii="Arial" w:hAnsi="Arial"/>
          <w:color w:val="000000"/>
          <w:u w:val="single"/>
        </w:rPr>
        <w:t>Better topics:</w:t>
      </w:r>
    </w:p>
    <w:p w14:paraId="24F396E4" w14:textId="77777777" w:rsidR="004B288A" w:rsidRPr="00BE4734" w:rsidRDefault="004B288A">
      <w:pPr>
        <w:pStyle w:val="NormalWeb"/>
        <w:rPr>
          <w:rFonts w:ascii="Arial" w:hAnsi="Arial"/>
          <w:color w:val="000000"/>
        </w:rPr>
      </w:pPr>
      <w:r w:rsidRPr="00BE4734">
        <w:rPr>
          <w:rFonts w:ascii="Arial" w:hAnsi="Arial"/>
          <w:color w:val="000000"/>
        </w:rPr>
        <w:t>Abortion                                                                          Personal issues</w:t>
      </w:r>
    </w:p>
    <w:p w14:paraId="2FF06FF0" w14:textId="77777777" w:rsidR="004B288A" w:rsidRPr="00BE4734" w:rsidRDefault="004B288A">
      <w:pPr>
        <w:pStyle w:val="NormalWeb"/>
        <w:rPr>
          <w:rFonts w:ascii="Arial" w:hAnsi="Arial"/>
          <w:color w:val="000000"/>
        </w:rPr>
      </w:pPr>
      <w:r w:rsidRPr="00BE4734">
        <w:rPr>
          <w:rFonts w:ascii="Arial" w:hAnsi="Arial"/>
          <w:color w:val="000000"/>
        </w:rPr>
        <w:t>Gun control                                                                     School issues</w:t>
      </w:r>
      <w:r w:rsidRPr="00BE4734">
        <w:rPr>
          <w:rFonts w:ascii="Arial" w:hAnsi="Arial"/>
          <w:color w:val="000000"/>
        </w:rPr>
        <w:br/>
      </w:r>
      <w:r w:rsidRPr="00BE4734">
        <w:rPr>
          <w:rFonts w:ascii="Arial" w:hAnsi="Arial"/>
          <w:color w:val="000000"/>
        </w:rPr>
        <w:br/>
        <w:t>                                                                                           Family issues</w:t>
      </w:r>
    </w:p>
    <w:p w14:paraId="36030C20" w14:textId="77777777" w:rsidR="004B288A" w:rsidRPr="00BE4734" w:rsidRDefault="004B288A">
      <w:pPr>
        <w:pStyle w:val="NormalWeb"/>
        <w:rPr>
          <w:rFonts w:ascii="Arial" w:hAnsi="Arial"/>
          <w:color w:val="000000"/>
        </w:rPr>
      </w:pPr>
      <w:r w:rsidRPr="00BE4734">
        <w:rPr>
          <w:rFonts w:ascii="Arial" w:hAnsi="Arial"/>
          <w:color w:val="000000"/>
        </w:rPr>
        <w:t>Capital punishment                                                          Safety issues</w:t>
      </w:r>
    </w:p>
    <w:p w14:paraId="2DF4FB79" w14:textId="77777777" w:rsidR="004B288A" w:rsidRPr="00BE4734" w:rsidRDefault="004B288A">
      <w:pPr>
        <w:pStyle w:val="NormalWeb"/>
        <w:rPr>
          <w:rFonts w:ascii="Arial" w:hAnsi="Arial"/>
          <w:color w:val="000000"/>
        </w:rPr>
      </w:pPr>
      <w:r w:rsidRPr="00BE4734">
        <w:rPr>
          <w:rFonts w:ascii="Arial" w:hAnsi="Arial"/>
          <w:color w:val="000000"/>
        </w:rPr>
        <w:t>Religion                                                                           Work issues</w:t>
      </w:r>
    </w:p>
    <w:p w14:paraId="2A600E40" w14:textId="77777777" w:rsidR="004B288A" w:rsidRPr="00BE4734" w:rsidRDefault="004B288A">
      <w:pPr>
        <w:pStyle w:val="NormalWeb"/>
        <w:rPr>
          <w:rFonts w:ascii="Arial" w:hAnsi="Arial"/>
          <w:color w:val="000000"/>
        </w:rPr>
      </w:pPr>
      <w:r w:rsidRPr="00BE4734">
        <w:rPr>
          <w:rFonts w:ascii="Arial" w:hAnsi="Arial"/>
          <w:color w:val="000000"/>
        </w:rPr>
        <w:t>Sex education                                                                  Sports issues</w:t>
      </w:r>
    </w:p>
    <w:p w14:paraId="420F770E" w14:textId="682185B4" w:rsidR="004B288A" w:rsidRPr="00BE4734" w:rsidRDefault="004B288A">
      <w:pPr>
        <w:pStyle w:val="NormalWeb"/>
        <w:rPr>
          <w:rFonts w:ascii="Arial" w:hAnsi="Arial"/>
          <w:color w:val="000000"/>
        </w:rPr>
      </w:pPr>
      <w:r w:rsidRPr="00BE4734">
        <w:rPr>
          <w:rFonts w:ascii="Arial" w:hAnsi="Arial"/>
          <w:color w:val="000000"/>
        </w:rPr>
        <w:t>Illegal immigration/English only                                      Special  interests</w:t>
      </w:r>
      <w:r w:rsidRPr="00BE4734">
        <w:rPr>
          <w:rFonts w:ascii="Arial" w:hAnsi="Arial"/>
          <w:color w:val="000000"/>
        </w:rPr>
        <w:br/>
        <w:t>                                                                                          —hobbies, for   </w:t>
      </w:r>
      <w:r w:rsidRPr="00BE4734">
        <w:rPr>
          <w:rFonts w:ascii="Arial" w:hAnsi="Arial"/>
          <w:color w:val="000000"/>
        </w:rPr>
        <w:br/>
        <w:t>                                                                                           example                                                             </w:t>
      </w:r>
    </w:p>
    <w:p w14:paraId="390E1455" w14:textId="2BE1D0E6" w:rsidR="004B288A" w:rsidRPr="00BE4734" w:rsidRDefault="004B288A">
      <w:pPr>
        <w:pStyle w:val="NormalWeb"/>
        <w:rPr>
          <w:rFonts w:ascii="Arial" w:hAnsi="Arial"/>
          <w:color w:val="000000"/>
        </w:rPr>
      </w:pPr>
      <w:r w:rsidRPr="00BE4734">
        <w:rPr>
          <w:rFonts w:ascii="Arial" w:hAnsi="Arial"/>
          <w:color w:val="000000"/>
        </w:rPr>
        <w:t>Political topics in general                                                                                                                           </w:t>
      </w:r>
    </w:p>
    <w:p w14:paraId="5A47D082" w14:textId="47C450D6" w:rsidR="004B288A" w:rsidRPr="00BE4734" w:rsidRDefault="004B288A">
      <w:pPr>
        <w:pStyle w:val="NormalWeb"/>
        <w:rPr>
          <w:rFonts w:ascii="Arial" w:hAnsi="Arial"/>
          <w:color w:val="000000"/>
        </w:rPr>
      </w:pPr>
      <w:r w:rsidRPr="00BE4734">
        <w:rPr>
          <w:rFonts w:ascii="Arial" w:hAnsi="Arial"/>
          <w:color w:val="000000"/>
        </w:rPr>
        <w:t>Topics that affect you and your personal life at home, school, and work are usually good ones. This is </w:t>
      </w:r>
      <w:r w:rsidRPr="00BE4734">
        <w:rPr>
          <w:rStyle w:val="Strong"/>
          <w:rFonts w:ascii="Arial" w:hAnsi="Arial"/>
          <w:color w:val="000000"/>
        </w:rPr>
        <w:t>not</w:t>
      </w:r>
      <w:r w:rsidRPr="00BE4734">
        <w:rPr>
          <w:rFonts w:ascii="Arial" w:hAnsi="Arial"/>
          <w:color w:val="000000"/>
        </w:rPr>
        <w:t> a research paper that uses outside sources, so you should write about something you already know about.</w:t>
      </w:r>
    </w:p>
    <w:p w14:paraId="5CB7284F" w14:textId="45C8A6A2" w:rsidR="004B288A" w:rsidRPr="00BE4734" w:rsidRDefault="004B288A">
      <w:pPr>
        <w:pStyle w:val="NormalWeb"/>
        <w:rPr>
          <w:rFonts w:ascii="Arial" w:hAnsi="Arial"/>
          <w:color w:val="000000"/>
        </w:rPr>
      </w:pPr>
      <w:r w:rsidRPr="00BE4734">
        <w:rPr>
          <w:rFonts w:ascii="Arial" w:hAnsi="Arial"/>
          <w:color w:val="000000"/>
        </w:rPr>
        <w:lastRenderedPageBreak/>
        <w:t>In an </w:t>
      </w:r>
      <w:r w:rsidRPr="00BE4734">
        <w:rPr>
          <w:rStyle w:val="Strong"/>
          <w:rFonts w:ascii="Arial" w:hAnsi="Arial"/>
          <w:color w:val="000000"/>
          <w:u w:val="single"/>
        </w:rPr>
        <w:t>argumentative or persuasive essay</w:t>
      </w:r>
      <w:r w:rsidRPr="00BE4734">
        <w:rPr>
          <w:rFonts w:ascii="Arial" w:hAnsi="Arial"/>
          <w:color w:val="000000"/>
        </w:rPr>
        <w:t>, your task is to </w:t>
      </w:r>
      <w:r w:rsidRPr="00BE4734">
        <w:rPr>
          <w:rStyle w:val="Strong"/>
          <w:rFonts w:ascii="Arial" w:hAnsi="Arial"/>
          <w:color w:val="000000"/>
        </w:rPr>
        <w:t>state your position on a topic, and then to support it.</w:t>
      </w:r>
      <w:r w:rsidRPr="00BE4734">
        <w:rPr>
          <w:rFonts w:ascii="Arial" w:hAnsi="Arial"/>
          <w:color w:val="000000"/>
        </w:rPr>
        <w:t> It is better to win your reader to your point of view by using </w:t>
      </w:r>
      <w:r w:rsidRPr="00BE4734">
        <w:rPr>
          <w:rStyle w:val="Strong"/>
          <w:rFonts w:ascii="Arial" w:hAnsi="Arial"/>
          <w:color w:val="000000"/>
        </w:rPr>
        <w:t>logical</w:t>
      </w:r>
      <w:r w:rsidRPr="00BE4734">
        <w:rPr>
          <w:rFonts w:ascii="Arial" w:hAnsi="Arial"/>
          <w:color w:val="000000"/>
        </w:rPr>
        <w:t> rather than </w:t>
      </w:r>
      <w:r w:rsidRPr="00BE4734">
        <w:rPr>
          <w:rStyle w:val="Strong"/>
          <w:rFonts w:ascii="Arial" w:hAnsi="Arial"/>
          <w:color w:val="000000"/>
        </w:rPr>
        <w:t>emotional</w:t>
      </w:r>
      <w:r w:rsidRPr="00BE4734">
        <w:rPr>
          <w:rFonts w:ascii="Arial" w:hAnsi="Arial"/>
          <w:color w:val="000000"/>
        </w:rPr>
        <w:t> appeals. </w:t>
      </w:r>
      <w:r w:rsidRPr="00BE4734">
        <w:rPr>
          <w:rStyle w:val="Strong"/>
          <w:rFonts w:ascii="Arial" w:hAnsi="Arial"/>
          <w:color w:val="000000"/>
        </w:rPr>
        <w:t>Ethical appeals</w:t>
      </w:r>
      <w:r w:rsidRPr="00BE4734">
        <w:rPr>
          <w:rFonts w:ascii="Arial" w:hAnsi="Arial"/>
          <w:color w:val="000000"/>
        </w:rPr>
        <w:t> might be useful, assuming that your reader has the same ethics you do.</w:t>
      </w:r>
    </w:p>
    <w:p w14:paraId="796D595A" w14:textId="6D4E6BC8" w:rsidR="004B288A" w:rsidRPr="00BE4734" w:rsidRDefault="004B288A" w:rsidP="0020240C">
      <w:pPr>
        <w:numPr>
          <w:ilvl w:val="0"/>
          <w:numId w:val="4"/>
        </w:numPr>
        <w:spacing w:before="100" w:beforeAutospacing="1" w:after="100" w:afterAutospacing="1" w:line="240" w:lineRule="auto"/>
        <w:rPr>
          <w:rFonts w:ascii="Arial" w:eastAsia="Times New Roman" w:hAnsi="Arial"/>
          <w:color w:val="000000"/>
          <w:sz w:val="24"/>
          <w:szCs w:val="24"/>
        </w:rPr>
      </w:pPr>
      <w:r w:rsidRPr="00BE4734">
        <w:rPr>
          <w:rFonts w:ascii="Arial" w:eastAsia="Times New Roman" w:hAnsi="Arial"/>
          <w:color w:val="000000"/>
          <w:sz w:val="24"/>
          <w:szCs w:val="24"/>
        </w:rPr>
        <w:t>Logical appeal: We are all concerned about our personal safety.</w:t>
      </w:r>
    </w:p>
    <w:p w14:paraId="5C6423AD" w14:textId="4577252C" w:rsidR="004B288A" w:rsidRPr="00BE4734" w:rsidRDefault="004B288A" w:rsidP="0020240C">
      <w:pPr>
        <w:numPr>
          <w:ilvl w:val="0"/>
          <w:numId w:val="5"/>
        </w:numPr>
        <w:spacing w:before="100" w:beforeAutospacing="1" w:after="100" w:afterAutospacing="1" w:line="240" w:lineRule="auto"/>
        <w:rPr>
          <w:rFonts w:ascii="Arial" w:eastAsia="Times New Roman" w:hAnsi="Arial"/>
          <w:color w:val="000000"/>
          <w:sz w:val="24"/>
          <w:szCs w:val="24"/>
        </w:rPr>
      </w:pPr>
      <w:r w:rsidRPr="00BE4734">
        <w:rPr>
          <w:rFonts w:ascii="Arial" w:eastAsia="Times New Roman" w:hAnsi="Arial"/>
          <w:color w:val="000000"/>
          <w:sz w:val="24"/>
          <w:szCs w:val="24"/>
        </w:rPr>
        <w:t>Emotional appeal: Anyone who would do that should be shot!</w:t>
      </w:r>
    </w:p>
    <w:p w14:paraId="53226C0D" w14:textId="2310948D" w:rsidR="004B288A" w:rsidRPr="00BE4734" w:rsidRDefault="004B288A" w:rsidP="0020240C">
      <w:pPr>
        <w:numPr>
          <w:ilvl w:val="0"/>
          <w:numId w:val="6"/>
        </w:numPr>
        <w:spacing w:before="100" w:beforeAutospacing="1" w:after="100" w:afterAutospacing="1" w:line="240" w:lineRule="auto"/>
        <w:rPr>
          <w:rFonts w:ascii="Arial" w:eastAsia="Times New Roman" w:hAnsi="Arial"/>
          <w:color w:val="000000"/>
          <w:sz w:val="24"/>
          <w:szCs w:val="24"/>
        </w:rPr>
      </w:pPr>
      <w:r w:rsidRPr="00BE4734">
        <w:rPr>
          <w:rFonts w:ascii="Arial" w:eastAsia="Times New Roman" w:hAnsi="Arial"/>
          <w:color w:val="000000"/>
          <w:sz w:val="24"/>
          <w:szCs w:val="24"/>
        </w:rPr>
        <w:t>Ethical appeal: We all agree that stealing is wrong.</w:t>
      </w:r>
    </w:p>
    <w:p w14:paraId="675EF908" w14:textId="46BCDDC0" w:rsidR="004B288A" w:rsidRPr="00BE4734" w:rsidRDefault="004B288A">
      <w:pPr>
        <w:pStyle w:val="NormalWeb"/>
        <w:rPr>
          <w:rFonts w:ascii="Arial" w:hAnsi="Arial"/>
          <w:color w:val="000000"/>
        </w:rPr>
      </w:pPr>
      <w:r w:rsidRPr="00BE4734">
        <w:rPr>
          <w:rFonts w:ascii="Arial" w:hAnsi="Arial"/>
          <w:color w:val="000000"/>
        </w:rPr>
        <w:t>Two types of reasoning used in argument are </w:t>
      </w:r>
      <w:r w:rsidRPr="00BE4734">
        <w:rPr>
          <w:rStyle w:val="Strong"/>
          <w:rFonts w:ascii="Arial" w:hAnsi="Arial"/>
          <w:color w:val="000000"/>
          <w:u w:val="single"/>
        </w:rPr>
        <w:t>inductive reasoning</w:t>
      </w:r>
      <w:r w:rsidRPr="00BE4734">
        <w:rPr>
          <w:rFonts w:ascii="Arial" w:hAnsi="Arial"/>
          <w:color w:val="000000"/>
          <w:u w:val="single"/>
        </w:rPr>
        <w:t> and </w:t>
      </w:r>
      <w:r w:rsidRPr="00BE4734">
        <w:rPr>
          <w:rStyle w:val="Strong"/>
          <w:rFonts w:ascii="Arial" w:hAnsi="Arial"/>
          <w:color w:val="000000"/>
          <w:u w:val="single"/>
        </w:rPr>
        <w:t>deductive</w:t>
      </w:r>
      <w:r w:rsidRPr="00BE4734">
        <w:rPr>
          <w:rFonts w:ascii="Arial" w:hAnsi="Arial"/>
          <w:color w:val="000000"/>
          <w:u w:val="single"/>
        </w:rPr>
        <w:t> </w:t>
      </w:r>
      <w:r w:rsidRPr="00BE4734">
        <w:rPr>
          <w:rStyle w:val="Strong"/>
          <w:rFonts w:ascii="Arial" w:hAnsi="Arial"/>
          <w:color w:val="000000"/>
          <w:u w:val="single"/>
        </w:rPr>
        <w:t>reasoning</w:t>
      </w:r>
      <w:r w:rsidRPr="00BE4734">
        <w:rPr>
          <w:rFonts w:ascii="Arial" w:hAnsi="Arial"/>
          <w:color w:val="000000"/>
        </w:rPr>
        <w:t>. </w:t>
      </w:r>
      <w:r w:rsidRPr="00BE4734">
        <w:rPr>
          <w:rFonts w:ascii="Arial" w:hAnsi="Arial"/>
          <w:color w:val="000000"/>
        </w:rPr>
        <w:br/>
      </w:r>
      <w:r w:rsidRPr="00BE4734">
        <w:rPr>
          <w:rFonts w:ascii="Arial" w:hAnsi="Arial"/>
          <w:color w:val="000000"/>
        </w:rPr>
        <w:br/>
      </w:r>
      <w:r w:rsidRPr="00BE4734">
        <w:rPr>
          <w:rStyle w:val="Strong"/>
          <w:rFonts w:ascii="Arial" w:hAnsi="Arial"/>
          <w:color w:val="000000"/>
        </w:rPr>
        <w:t>Inductive reasoning</w:t>
      </w:r>
      <w:r w:rsidRPr="00BE4734">
        <w:rPr>
          <w:rFonts w:ascii="Arial" w:hAnsi="Arial"/>
          <w:color w:val="000000"/>
        </w:rPr>
        <w:t> moves from </w:t>
      </w:r>
      <w:r w:rsidRPr="00BE4734">
        <w:rPr>
          <w:rStyle w:val="Strong"/>
          <w:rFonts w:ascii="Arial" w:hAnsi="Arial"/>
          <w:color w:val="000000"/>
        </w:rPr>
        <w:t>the particular to the general</w:t>
      </w:r>
      <w:r w:rsidRPr="00BE4734">
        <w:rPr>
          <w:rFonts w:ascii="Arial" w:hAnsi="Arial"/>
          <w:color w:val="000000"/>
        </w:rPr>
        <w:t>—arriving at a conclusion based on a series of observations. As an example, assume I’m riding a motorcycle. The engine is running smoothly. As I am proceeding down a highway, my motorcycle hits a bump, and the engine misses. Once the road is smooth again, the engine runs smoothly again. For a second time, I hit a bump, and the engine misses. Then more smooth road, and the engine is okay. Then I hit a third bump, and the engine misses. At this point, I have decided I can make a prediction—if I hit another bump, the engine will miss. This is how inductive reasoning works—if you observe the same occurrence under the same conditions several times, you conclude that the same occurrence is likely under similar conditions. This is simply using a series of </w:t>
      </w:r>
      <w:r w:rsidRPr="00BE4734">
        <w:rPr>
          <w:rStyle w:val="Strong"/>
          <w:rFonts w:ascii="Arial" w:hAnsi="Arial"/>
          <w:color w:val="000000"/>
        </w:rPr>
        <w:t>examples</w:t>
      </w:r>
      <w:r w:rsidRPr="00BE4734">
        <w:rPr>
          <w:rFonts w:ascii="Arial" w:hAnsi="Arial"/>
          <w:color w:val="000000"/>
        </w:rPr>
        <w:t xml:space="preserve"> to arrive at </w:t>
      </w:r>
      <w:proofErr w:type="spellStart"/>
      <w:r w:rsidRPr="00BE4734">
        <w:rPr>
          <w:rFonts w:ascii="Arial" w:hAnsi="Arial"/>
          <w:color w:val="000000"/>
        </w:rPr>
        <w:t>a</w:t>
      </w:r>
      <w:r w:rsidRPr="00BE4734">
        <w:rPr>
          <w:rStyle w:val="Strong"/>
          <w:rFonts w:ascii="Arial" w:hAnsi="Arial"/>
          <w:color w:val="000000"/>
        </w:rPr>
        <w:t>conclusion</w:t>
      </w:r>
      <w:proofErr w:type="spellEnd"/>
      <w:r w:rsidRPr="00BE4734">
        <w:rPr>
          <w:rFonts w:ascii="Arial" w:hAnsi="Arial"/>
          <w:color w:val="000000"/>
        </w:rPr>
        <w:t>.</w:t>
      </w:r>
    </w:p>
    <w:p w14:paraId="16D0A743" w14:textId="2112AA55" w:rsidR="004B288A" w:rsidRPr="00BE4734" w:rsidRDefault="004B288A">
      <w:pPr>
        <w:pStyle w:val="NormalWeb"/>
        <w:rPr>
          <w:rFonts w:ascii="Arial" w:hAnsi="Arial"/>
          <w:color w:val="000000"/>
        </w:rPr>
      </w:pPr>
      <w:r w:rsidRPr="00BE4734">
        <w:rPr>
          <w:rStyle w:val="Strong"/>
          <w:rFonts w:ascii="Arial" w:hAnsi="Arial"/>
          <w:color w:val="000000"/>
        </w:rPr>
        <w:t>Deductive reasoning</w:t>
      </w:r>
      <w:r w:rsidRPr="00BE4734">
        <w:rPr>
          <w:rFonts w:ascii="Arial" w:hAnsi="Arial"/>
          <w:color w:val="000000"/>
        </w:rPr>
        <w:t> moves from the </w:t>
      </w:r>
      <w:r w:rsidRPr="00BE4734">
        <w:rPr>
          <w:rStyle w:val="Strong"/>
          <w:rFonts w:ascii="Arial" w:hAnsi="Arial"/>
          <w:color w:val="000000"/>
        </w:rPr>
        <w:t>general to the particular</w:t>
      </w:r>
      <w:r w:rsidRPr="00BE4734">
        <w:rPr>
          <w:rFonts w:ascii="Arial" w:hAnsi="Arial"/>
          <w:color w:val="000000"/>
        </w:rPr>
        <w:t>—applying a generalization to particular instances. If I know that the battery is the source of electrical power for my motorcycle, I also know that if the battery goes dead that I will not be able to use the lights, the horn, the electronic ignition, or other electrical components. The reason I know this fact is that I already know the “conclusion,” which is that the battery is the source of electricity for these electronic components. I am applying a truth that is already agreed upon to a series of specific examples. Deductive reasoning, then, is the opposite of inductive reasoning—it applies a conclusion that we already agree on to specific situations.</w:t>
      </w:r>
    </w:p>
    <w:p w14:paraId="64FBF929" w14:textId="7D2D61B0" w:rsidR="004B288A" w:rsidRPr="00BE4734" w:rsidRDefault="004B288A">
      <w:pPr>
        <w:pStyle w:val="NormalWeb"/>
        <w:rPr>
          <w:rFonts w:ascii="Arial" w:hAnsi="Arial"/>
          <w:color w:val="000000"/>
        </w:rPr>
      </w:pPr>
      <w:r w:rsidRPr="00BE4734">
        <w:rPr>
          <w:rFonts w:ascii="Arial" w:hAnsi="Arial"/>
          <w:color w:val="000000"/>
        </w:rPr>
        <w:t>Often in argument we make statements that have not been well thought out and are insupportable. These include:</w:t>
      </w:r>
    </w:p>
    <w:p w14:paraId="5AF8BEC2" w14:textId="4F19B5B8" w:rsidR="004B288A" w:rsidRPr="00BE4734" w:rsidRDefault="004B288A" w:rsidP="004E572B">
      <w:pPr>
        <w:numPr>
          <w:ilvl w:val="0"/>
          <w:numId w:val="7"/>
        </w:numPr>
        <w:spacing w:before="100" w:beforeAutospacing="1" w:after="100" w:afterAutospacing="1" w:line="240" w:lineRule="auto"/>
        <w:rPr>
          <w:rFonts w:ascii="Arial" w:eastAsia="Times New Roman" w:hAnsi="Arial"/>
          <w:color w:val="000000"/>
          <w:sz w:val="24"/>
          <w:szCs w:val="24"/>
        </w:rPr>
      </w:pPr>
      <w:r w:rsidRPr="00BE4734">
        <w:rPr>
          <w:rStyle w:val="Strong"/>
          <w:rFonts w:ascii="Arial" w:eastAsia="Times New Roman" w:hAnsi="Arial"/>
          <w:color w:val="000000"/>
          <w:sz w:val="24"/>
          <w:szCs w:val="24"/>
        </w:rPr>
        <w:t>Generalization</w:t>
      </w:r>
      <w:r w:rsidRPr="00BE4734">
        <w:rPr>
          <w:rFonts w:ascii="Arial" w:eastAsia="Times New Roman" w:hAnsi="Arial"/>
          <w:color w:val="000000"/>
          <w:sz w:val="24"/>
          <w:szCs w:val="24"/>
        </w:rPr>
        <w:t>—a conclusion reached with too few examples or with examples that are not representative. Suppose I eat a meal at two restaurants in Phoenix and don’t like the food at either. I return home and tell a friend, “Never eat in Phoenix. The food is terrible.” There are literally thousands of restaurants in Phoenix. I have eaten at two of them. Is this enough evidence to support the statement I made to my friend? Definitely not. We </w:t>
      </w:r>
      <w:r w:rsidRPr="00BE4734">
        <w:rPr>
          <w:rStyle w:val="Strong"/>
          <w:rFonts w:ascii="Arial" w:eastAsia="Times New Roman" w:hAnsi="Arial"/>
          <w:color w:val="000000"/>
          <w:sz w:val="24"/>
          <w:szCs w:val="24"/>
        </w:rPr>
        <w:t>generalize</w:t>
      </w:r>
      <w:r w:rsidRPr="00BE4734">
        <w:rPr>
          <w:rFonts w:ascii="Arial" w:eastAsia="Times New Roman" w:hAnsi="Arial"/>
          <w:color w:val="000000"/>
          <w:sz w:val="24"/>
          <w:szCs w:val="24"/>
        </w:rPr>
        <w:t> any time we make a statement about anyone or anything without sufficient examples for support.</w:t>
      </w:r>
    </w:p>
    <w:p w14:paraId="0AB76802" w14:textId="57DE0524" w:rsidR="004B288A" w:rsidRPr="00BE4734" w:rsidRDefault="004B288A" w:rsidP="004E572B">
      <w:pPr>
        <w:numPr>
          <w:ilvl w:val="0"/>
          <w:numId w:val="8"/>
        </w:numPr>
        <w:spacing w:before="100" w:beforeAutospacing="1" w:after="100" w:afterAutospacing="1" w:line="240" w:lineRule="auto"/>
        <w:rPr>
          <w:rFonts w:ascii="Arial" w:eastAsia="Times New Roman" w:hAnsi="Arial"/>
          <w:color w:val="000000"/>
          <w:sz w:val="24"/>
          <w:szCs w:val="24"/>
        </w:rPr>
      </w:pPr>
      <w:r w:rsidRPr="00BE4734">
        <w:rPr>
          <w:rStyle w:val="Strong"/>
          <w:rFonts w:ascii="Arial" w:eastAsia="Times New Roman" w:hAnsi="Arial"/>
          <w:color w:val="000000"/>
          <w:sz w:val="24"/>
          <w:szCs w:val="24"/>
        </w:rPr>
        <w:lastRenderedPageBreak/>
        <w:t>Begging the question</w:t>
      </w:r>
      <w:r w:rsidRPr="00BE4734">
        <w:rPr>
          <w:rFonts w:ascii="Arial" w:eastAsia="Times New Roman" w:hAnsi="Arial"/>
          <w:color w:val="000000"/>
          <w:sz w:val="24"/>
          <w:szCs w:val="24"/>
        </w:rPr>
        <w:t>—an argument that moves in a circle, assuming that what has to be proved has already been proven. For example, the statement “People watch too much TV” assumes that watching TV is harmful without proving it. First, you would have to prove that watching TV is harmful. Then you could proceed with your argument that it is possible to watch too much TV.</w:t>
      </w:r>
    </w:p>
    <w:p w14:paraId="47E3B58F" w14:textId="3019CC7D" w:rsidR="004B288A" w:rsidRPr="00BE4734" w:rsidRDefault="004B288A" w:rsidP="004E572B">
      <w:pPr>
        <w:numPr>
          <w:ilvl w:val="0"/>
          <w:numId w:val="9"/>
        </w:numPr>
        <w:spacing w:before="100" w:beforeAutospacing="1" w:after="100" w:afterAutospacing="1" w:line="240" w:lineRule="auto"/>
        <w:rPr>
          <w:rFonts w:ascii="Arial" w:eastAsia="Times New Roman" w:hAnsi="Arial"/>
          <w:color w:val="000000"/>
          <w:sz w:val="24"/>
          <w:szCs w:val="24"/>
        </w:rPr>
      </w:pPr>
      <w:r w:rsidRPr="00BE4734">
        <w:rPr>
          <w:rStyle w:val="Strong"/>
          <w:rFonts w:ascii="Arial" w:eastAsia="Times New Roman" w:hAnsi="Arial"/>
          <w:color w:val="000000"/>
          <w:sz w:val="24"/>
          <w:szCs w:val="24"/>
        </w:rPr>
        <w:t>Cause/effect reasoning</w:t>
      </w:r>
      <w:r w:rsidRPr="00BE4734">
        <w:rPr>
          <w:rFonts w:ascii="Arial" w:eastAsia="Times New Roman" w:hAnsi="Arial"/>
          <w:color w:val="000000"/>
          <w:sz w:val="24"/>
          <w:szCs w:val="24"/>
        </w:rPr>
        <w:t>—when one event happens and then another event happens, and people mistakenly reason that the first event caused the second when in fact no such relationship exists. If you become sick, someone may say that you didn’t get enough rest, you didn’t eat well, you didn’t do this, you didn’t do that, and so forth. Perhaps your getting sick had nothing to do with these kinds of things. Automatically connecting “causes” and “effects” may be human nature, but it is often a poor way to make an argument.</w:t>
      </w:r>
    </w:p>
    <w:p w14:paraId="299B1C23" w14:textId="07B05CA3" w:rsidR="004B288A" w:rsidRPr="00BE4734" w:rsidRDefault="004B288A" w:rsidP="00677C61">
      <w:pPr>
        <w:numPr>
          <w:ilvl w:val="0"/>
          <w:numId w:val="10"/>
        </w:numPr>
        <w:spacing w:before="100" w:beforeAutospacing="1" w:after="100" w:afterAutospacing="1" w:line="240" w:lineRule="auto"/>
        <w:rPr>
          <w:rFonts w:ascii="Arial" w:eastAsia="Times New Roman" w:hAnsi="Arial"/>
          <w:color w:val="000000"/>
          <w:sz w:val="24"/>
          <w:szCs w:val="24"/>
        </w:rPr>
      </w:pPr>
      <w:r w:rsidRPr="00BE4734">
        <w:rPr>
          <w:rStyle w:val="Strong"/>
          <w:rFonts w:ascii="Arial" w:eastAsia="Times New Roman" w:hAnsi="Arial"/>
          <w:color w:val="000000"/>
          <w:sz w:val="24"/>
          <w:szCs w:val="24"/>
        </w:rPr>
        <w:t>Personal attack</w:t>
      </w:r>
      <w:r w:rsidRPr="00BE4734">
        <w:rPr>
          <w:rFonts w:ascii="Arial" w:eastAsia="Times New Roman" w:hAnsi="Arial"/>
          <w:color w:val="000000"/>
          <w:sz w:val="24"/>
          <w:szCs w:val="24"/>
        </w:rPr>
        <w:t>—focusing on aspects of the person who is advancing an argument in an attempt to undermine or dismiss the argument. Always stick with the argument. Don’t attack individuals personally.</w:t>
      </w:r>
    </w:p>
    <w:p w14:paraId="32A2CE4B" w14:textId="5BFF5B5A" w:rsidR="004B288A" w:rsidRPr="00BE4734" w:rsidRDefault="004B288A">
      <w:pPr>
        <w:pStyle w:val="NormalWeb"/>
        <w:rPr>
          <w:rFonts w:ascii="Arial" w:hAnsi="Arial"/>
          <w:color w:val="000000"/>
        </w:rPr>
      </w:pPr>
      <w:r w:rsidRPr="00BE4734">
        <w:rPr>
          <w:rStyle w:val="Strong"/>
          <w:rFonts w:ascii="Arial" w:hAnsi="Arial"/>
          <w:color w:val="000000"/>
          <w:u w:val="single"/>
        </w:rPr>
        <w:t>Other things to remember</w:t>
      </w:r>
      <w:r w:rsidRPr="00BE4734">
        <w:rPr>
          <w:rFonts w:ascii="Arial" w:hAnsi="Arial"/>
          <w:color w:val="000000"/>
        </w:rPr>
        <w:t>:</w:t>
      </w:r>
    </w:p>
    <w:p w14:paraId="2B4400C1" w14:textId="35C8ABD9" w:rsidR="004B288A" w:rsidRPr="00BE4734" w:rsidRDefault="004B288A">
      <w:pPr>
        <w:pStyle w:val="NormalWeb"/>
        <w:rPr>
          <w:rFonts w:ascii="Arial" w:hAnsi="Arial"/>
          <w:color w:val="000000"/>
        </w:rPr>
      </w:pPr>
      <w:r w:rsidRPr="00BE4734">
        <w:rPr>
          <w:rFonts w:ascii="Arial" w:hAnsi="Arial"/>
          <w:color w:val="000000"/>
        </w:rPr>
        <w:t>Humor is okay, but </w:t>
      </w:r>
      <w:r w:rsidRPr="00BE4734">
        <w:rPr>
          <w:rStyle w:val="Strong"/>
          <w:rFonts w:ascii="Arial" w:hAnsi="Arial"/>
          <w:color w:val="000000"/>
        </w:rPr>
        <w:t>not</w:t>
      </w:r>
      <w:r w:rsidRPr="00BE4734">
        <w:rPr>
          <w:rFonts w:ascii="Arial" w:hAnsi="Arial"/>
          <w:color w:val="000000"/>
        </w:rPr>
        <w:t> sarcasm.</w:t>
      </w:r>
    </w:p>
    <w:p w14:paraId="160D17E9" w14:textId="7298620A" w:rsidR="00F14360" w:rsidRPr="00BE4734" w:rsidRDefault="004B288A">
      <w:pPr>
        <w:pStyle w:val="NormalWeb"/>
        <w:rPr>
          <w:rFonts w:ascii="Arial" w:hAnsi="Arial"/>
          <w:color w:val="000000"/>
        </w:rPr>
      </w:pPr>
      <w:r w:rsidRPr="00BE4734">
        <w:rPr>
          <w:rFonts w:ascii="Arial" w:hAnsi="Arial"/>
          <w:color w:val="000000"/>
        </w:rPr>
        <w:t>Don’t suppress evidence for the opposition. Instead, concede what is due the opposition, and then outscore the opposition. In your introductory paragraph, establish some common ground with your opponent—that is, point out an area of agreement with those who may be on the other side of the issue.</w:t>
      </w:r>
    </w:p>
    <w:p w14:paraId="2B0E1DBD" w14:textId="77777777" w:rsidR="00787D0B" w:rsidRPr="00BE4734" w:rsidRDefault="00787D0B">
      <w:pPr>
        <w:pStyle w:val="NormalWeb"/>
        <w:rPr>
          <w:rStyle w:val="Strong"/>
          <w:rFonts w:ascii="Arial" w:hAnsi="Arial"/>
          <w:color w:val="000000"/>
          <w:u w:val="single"/>
        </w:rPr>
      </w:pPr>
    </w:p>
    <w:p w14:paraId="5D081907" w14:textId="5AF60441" w:rsidR="004B288A" w:rsidRPr="00BE4734" w:rsidRDefault="004B288A">
      <w:pPr>
        <w:pStyle w:val="NormalWeb"/>
        <w:rPr>
          <w:rFonts w:ascii="Arial" w:hAnsi="Arial"/>
          <w:color w:val="000000"/>
        </w:rPr>
      </w:pPr>
      <w:r w:rsidRPr="00BE4734">
        <w:rPr>
          <w:rStyle w:val="Strong"/>
          <w:rFonts w:ascii="Arial" w:hAnsi="Arial"/>
          <w:color w:val="000000"/>
          <w:u w:val="single"/>
        </w:rPr>
        <w:t>Making an outline for an argument essay</w:t>
      </w:r>
      <w:r w:rsidRPr="00BE4734">
        <w:rPr>
          <w:rStyle w:val="Strong"/>
          <w:rFonts w:ascii="Arial" w:hAnsi="Arial"/>
          <w:color w:val="000000"/>
        </w:rPr>
        <w:t>:</w:t>
      </w:r>
    </w:p>
    <w:p w14:paraId="2B845721" w14:textId="74676C0B" w:rsidR="004B288A" w:rsidRPr="00BE4734" w:rsidRDefault="004B288A">
      <w:pPr>
        <w:pStyle w:val="NormalWeb"/>
        <w:rPr>
          <w:rFonts w:ascii="Arial" w:hAnsi="Arial"/>
          <w:color w:val="000000"/>
        </w:rPr>
      </w:pPr>
      <w:r w:rsidRPr="00BE4734">
        <w:rPr>
          <w:rFonts w:ascii="Arial" w:hAnsi="Arial"/>
          <w:color w:val="000000"/>
        </w:rPr>
        <w:t>Use a </w:t>
      </w:r>
      <w:r w:rsidRPr="00BE4734">
        <w:rPr>
          <w:rStyle w:val="Strong"/>
          <w:rFonts w:ascii="Arial" w:hAnsi="Arial"/>
          <w:color w:val="000000"/>
        </w:rPr>
        <w:t>sentence outline</w:t>
      </w:r>
      <w:r w:rsidRPr="00BE4734">
        <w:rPr>
          <w:rFonts w:ascii="Arial" w:hAnsi="Arial"/>
          <w:color w:val="000000"/>
        </w:rPr>
        <w:t>, consisting of a </w:t>
      </w:r>
      <w:r w:rsidRPr="00BE4734">
        <w:rPr>
          <w:rStyle w:val="Strong"/>
          <w:rFonts w:ascii="Arial" w:hAnsi="Arial"/>
          <w:color w:val="000000"/>
        </w:rPr>
        <w:t>thesis sentence</w:t>
      </w:r>
      <w:r w:rsidRPr="00BE4734">
        <w:rPr>
          <w:rFonts w:ascii="Arial" w:hAnsi="Arial"/>
          <w:color w:val="000000"/>
        </w:rPr>
        <w:t>, three </w:t>
      </w:r>
      <w:r w:rsidRPr="00BE4734">
        <w:rPr>
          <w:rStyle w:val="Strong"/>
          <w:rFonts w:ascii="Arial" w:hAnsi="Arial"/>
          <w:color w:val="000000"/>
        </w:rPr>
        <w:t>topic sentences</w:t>
      </w:r>
      <w:r w:rsidRPr="00BE4734">
        <w:rPr>
          <w:rFonts w:ascii="Arial" w:hAnsi="Arial"/>
          <w:color w:val="000000"/>
        </w:rPr>
        <w:t>, and a </w:t>
      </w:r>
      <w:r w:rsidRPr="00BE4734">
        <w:rPr>
          <w:rStyle w:val="Strong"/>
          <w:rFonts w:ascii="Arial" w:hAnsi="Arial"/>
          <w:color w:val="000000"/>
        </w:rPr>
        <w:t>conclusion statement</w:t>
      </w:r>
      <w:r w:rsidRPr="00BE4734">
        <w:rPr>
          <w:rFonts w:ascii="Arial" w:hAnsi="Arial"/>
          <w:color w:val="000000"/>
        </w:rPr>
        <w:t>:</w:t>
      </w:r>
    </w:p>
    <w:p w14:paraId="5B1419C4" w14:textId="6E57A481" w:rsidR="004B288A" w:rsidRPr="00BE4734" w:rsidRDefault="004B288A">
      <w:pPr>
        <w:pStyle w:val="NormalWeb"/>
        <w:rPr>
          <w:rFonts w:ascii="Arial" w:hAnsi="Arial"/>
          <w:color w:val="000000"/>
        </w:rPr>
      </w:pPr>
      <w:r w:rsidRPr="00BE4734">
        <w:rPr>
          <w:rFonts w:ascii="Arial" w:hAnsi="Arial"/>
          <w:color w:val="000000"/>
        </w:rPr>
        <w:t>I. Thesis: States your position on the topic</w:t>
      </w:r>
    </w:p>
    <w:p w14:paraId="40F4CCB1" w14:textId="4068C540" w:rsidR="004B288A" w:rsidRPr="00BE4734" w:rsidRDefault="004B288A">
      <w:pPr>
        <w:pStyle w:val="NormalWeb"/>
        <w:rPr>
          <w:rFonts w:ascii="Arial" w:hAnsi="Arial"/>
          <w:color w:val="000000"/>
        </w:rPr>
      </w:pPr>
      <w:r w:rsidRPr="00BE4734">
        <w:rPr>
          <w:rFonts w:ascii="Arial" w:hAnsi="Arial"/>
          <w:color w:val="000000"/>
        </w:rPr>
        <w:t>II. Topic sentence 1: One reason . . . .</w:t>
      </w:r>
    </w:p>
    <w:p w14:paraId="3D1D3D85" w14:textId="05FB2AEA" w:rsidR="004B288A" w:rsidRPr="00BE4734" w:rsidRDefault="004B288A">
      <w:pPr>
        <w:pStyle w:val="NormalWeb"/>
        <w:rPr>
          <w:rFonts w:ascii="Arial" w:hAnsi="Arial"/>
          <w:color w:val="000000"/>
        </w:rPr>
      </w:pPr>
      <w:r w:rsidRPr="00BE4734">
        <w:rPr>
          <w:rFonts w:ascii="Arial" w:hAnsi="Arial"/>
          <w:color w:val="000000"/>
        </w:rPr>
        <w:t>III. Topic sentence 2: Another reason . . . .</w:t>
      </w:r>
    </w:p>
    <w:p w14:paraId="69F3EE54" w14:textId="54085FA2" w:rsidR="004B288A" w:rsidRPr="00BE4734" w:rsidRDefault="004B288A">
      <w:pPr>
        <w:pStyle w:val="NormalWeb"/>
        <w:rPr>
          <w:rFonts w:ascii="Arial" w:hAnsi="Arial"/>
          <w:color w:val="000000"/>
        </w:rPr>
      </w:pPr>
      <w:r w:rsidRPr="00BE4734">
        <w:rPr>
          <w:rFonts w:ascii="Arial" w:hAnsi="Arial"/>
          <w:color w:val="000000"/>
        </w:rPr>
        <w:t>IV. Topic sentence 3: A final reason . . . .</w:t>
      </w:r>
    </w:p>
    <w:p w14:paraId="16DA38B4" w14:textId="28506858" w:rsidR="004B288A" w:rsidRPr="00BE4734" w:rsidRDefault="004B288A">
      <w:pPr>
        <w:pStyle w:val="NormalWeb"/>
        <w:rPr>
          <w:rFonts w:ascii="Arial" w:hAnsi="Arial"/>
          <w:color w:val="000000"/>
        </w:rPr>
      </w:pPr>
      <w:r w:rsidRPr="00BE4734">
        <w:rPr>
          <w:rFonts w:ascii="Arial" w:hAnsi="Arial"/>
          <w:color w:val="000000"/>
        </w:rPr>
        <w:t>V. Conclusion statement</w:t>
      </w:r>
    </w:p>
    <w:p w14:paraId="313DA547" w14:textId="622DBEEE" w:rsidR="004B288A" w:rsidRPr="00BE4734" w:rsidRDefault="004B288A">
      <w:pPr>
        <w:pStyle w:val="NormalWeb"/>
        <w:rPr>
          <w:rFonts w:ascii="Arial" w:hAnsi="Arial"/>
          <w:color w:val="000000"/>
        </w:rPr>
      </w:pPr>
      <w:r w:rsidRPr="00BE4734">
        <w:rPr>
          <w:rFonts w:ascii="Arial" w:hAnsi="Arial"/>
          <w:color w:val="000000"/>
        </w:rPr>
        <w:t>Use </w:t>
      </w:r>
      <w:r w:rsidRPr="00BE4734">
        <w:rPr>
          <w:rStyle w:val="Strong"/>
          <w:rFonts w:ascii="Arial" w:hAnsi="Arial"/>
          <w:color w:val="000000"/>
        </w:rPr>
        <w:t>explanation</w:t>
      </w:r>
      <w:r w:rsidRPr="00BE4734">
        <w:rPr>
          <w:rFonts w:ascii="Arial" w:hAnsi="Arial"/>
          <w:color w:val="000000"/>
        </w:rPr>
        <w:t> and </w:t>
      </w:r>
      <w:r w:rsidRPr="00BE4734">
        <w:rPr>
          <w:rStyle w:val="Strong"/>
          <w:rFonts w:ascii="Arial" w:hAnsi="Arial"/>
          <w:color w:val="000000"/>
        </w:rPr>
        <w:t>examples</w:t>
      </w:r>
      <w:r w:rsidRPr="00BE4734">
        <w:rPr>
          <w:rFonts w:ascii="Arial" w:hAnsi="Arial"/>
          <w:color w:val="000000"/>
        </w:rPr>
        <w:t> to support the topic sentences. </w:t>
      </w:r>
      <w:r w:rsidRPr="00BE4734">
        <w:rPr>
          <w:rStyle w:val="Strong"/>
          <w:rFonts w:ascii="Arial" w:hAnsi="Arial"/>
          <w:color w:val="000000"/>
        </w:rPr>
        <w:t>Personal experience</w:t>
      </w:r>
      <w:r w:rsidRPr="00BE4734">
        <w:rPr>
          <w:rFonts w:ascii="Arial" w:hAnsi="Arial"/>
          <w:color w:val="000000"/>
        </w:rPr>
        <w:t> is an excellent source for examples.</w:t>
      </w:r>
    </w:p>
    <w:p w14:paraId="354AFBD8" w14:textId="1B622CFD" w:rsidR="004B288A" w:rsidRPr="00BE4734" w:rsidRDefault="004B288A">
      <w:pPr>
        <w:pStyle w:val="NormalWeb"/>
        <w:rPr>
          <w:rFonts w:ascii="Arial" w:hAnsi="Arial"/>
          <w:color w:val="000000"/>
        </w:rPr>
      </w:pPr>
      <w:r w:rsidRPr="00BE4734">
        <w:rPr>
          <w:rFonts w:ascii="Arial" w:hAnsi="Arial"/>
          <w:color w:val="000000"/>
        </w:rPr>
        <w:lastRenderedPageBreak/>
        <w:t>Note: arrange your points in </w:t>
      </w:r>
      <w:r w:rsidRPr="00BE4734">
        <w:rPr>
          <w:rStyle w:val="Strong"/>
          <w:rFonts w:ascii="Arial" w:hAnsi="Arial"/>
          <w:color w:val="000000"/>
        </w:rPr>
        <w:t>order of</w:t>
      </w:r>
      <w:r w:rsidRPr="00BE4734">
        <w:rPr>
          <w:rFonts w:ascii="Arial" w:hAnsi="Arial"/>
          <w:color w:val="000000"/>
        </w:rPr>
        <w:t> </w:t>
      </w:r>
      <w:r w:rsidRPr="00BE4734">
        <w:rPr>
          <w:rStyle w:val="Strong"/>
          <w:rFonts w:ascii="Arial" w:hAnsi="Arial"/>
          <w:color w:val="000000"/>
        </w:rPr>
        <w:t>increasing importance</w:t>
      </w:r>
      <w:r w:rsidRPr="00BE4734">
        <w:rPr>
          <w:rFonts w:ascii="Arial" w:hAnsi="Arial"/>
          <w:color w:val="000000"/>
        </w:rPr>
        <w:t>—save your best or most important point for last.</w:t>
      </w:r>
    </w:p>
    <w:p w14:paraId="2951AFE2" w14:textId="72662FB1" w:rsidR="004B288A" w:rsidRPr="00BE4734" w:rsidRDefault="004B288A">
      <w:pPr>
        <w:pStyle w:val="NormalWeb"/>
        <w:rPr>
          <w:rFonts w:ascii="Arial" w:hAnsi="Arial"/>
          <w:color w:val="000000"/>
        </w:rPr>
      </w:pPr>
      <w:r w:rsidRPr="00BE4734">
        <w:rPr>
          <w:rStyle w:val="Strong"/>
          <w:rFonts w:ascii="Arial" w:hAnsi="Arial"/>
          <w:color w:val="000000"/>
          <w:u w:val="single"/>
        </w:rPr>
        <w:t>The Introductory Paragraph</w:t>
      </w:r>
    </w:p>
    <w:p w14:paraId="356A6D9E" w14:textId="6D71447E" w:rsidR="004B288A" w:rsidRPr="00BE4734" w:rsidRDefault="004B288A">
      <w:pPr>
        <w:pStyle w:val="NormalWeb"/>
        <w:rPr>
          <w:rFonts w:ascii="Arial" w:hAnsi="Arial"/>
          <w:color w:val="000000"/>
        </w:rPr>
      </w:pPr>
      <w:r w:rsidRPr="00BE4734">
        <w:rPr>
          <w:rFonts w:ascii="Arial" w:hAnsi="Arial"/>
          <w:color w:val="000000"/>
        </w:rPr>
        <w:t>Each point in the above outline format represents a paragraph. #I. represents the introductory paragraph. In the introductory paragraph, you can do these things:</w:t>
      </w:r>
    </w:p>
    <w:p w14:paraId="3A50AB9E" w14:textId="4D30AF9D" w:rsidR="004B288A" w:rsidRPr="00BE4734" w:rsidRDefault="004B288A">
      <w:pPr>
        <w:pStyle w:val="NormalWeb"/>
        <w:rPr>
          <w:rFonts w:ascii="Arial" w:hAnsi="Arial"/>
          <w:color w:val="000000"/>
        </w:rPr>
      </w:pPr>
      <w:r w:rsidRPr="00BE4734">
        <w:rPr>
          <w:rFonts w:ascii="Arial" w:hAnsi="Arial"/>
          <w:color w:val="000000"/>
        </w:rPr>
        <w:t>Offer a sentence or two of </w:t>
      </w:r>
      <w:r w:rsidRPr="00BE4734">
        <w:rPr>
          <w:rStyle w:val="Strong"/>
          <w:rFonts w:ascii="Arial" w:hAnsi="Arial"/>
          <w:color w:val="000000"/>
        </w:rPr>
        <w:t>background</w:t>
      </w:r>
      <w:r w:rsidRPr="00BE4734">
        <w:rPr>
          <w:rFonts w:ascii="Arial" w:hAnsi="Arial"/>
          <w:color w:val="000000"/>
        </w:rPr>
        <w:t> explaining why this is an important topic.</w:t>
      </w:r>
    </w:p>
    <w:p w14:paraId="4D1D44CF" w14:textId="738F237D" w:rsidR="004B288A" w:rsidRPr="00BE4734" w:rsidRDefault="004B288A">
      <w:pPr>
        <w:pStyle w:val="NormalWeb"/>
        <w:rPr>
          <w:rFonts w:ascii="Arial" w:hAnsi="Arial"/>
          <w:color w:val="000000"/>
        </w:rPr>
      </w:pPr>
      <w:r w:rsidRPr="00BE4734">
        <w:rPr>
          <w:rFonts w:ascii="Arial" w:hAnsi="Arial"/>
          <w:color w:val="000000"/>
        </w:rPr>
        <w:t>Establish </w:t>
      </w:r>
      <w:r w:rsidRPr="00BE4734">
        <w:rPr>
          <w:rStyle w:val="Strong"/>
          <w:rFonts w:ascii="Arial" w:hAnsi="Arial"/>
          <w:color w:val="000000"/>
        </w:rPr>
        <w:t>common ground</w:t>
      </w:r>
      <w:r w:rsidRPr="00BE4734">
        <w:rPr>
          <w:rFonts w:ascii="Arial" w:hAnsi="Arial"/>
          <w:color w:val="000000"/>
        </w:rPr>
        <w:t> with your opposition.</w:t>
      </w:r>
    </w:p>
    <w:p w14:paraId="62773F16" w14:textId="5B4EF506" w:rsidR="004B288A" w:rsidRPr="00BE4734" w:rsidRDefault="004B288A">
      <w:pPr>
        <w:pStyle w:val="NormalWeb"/>
        <w:rPr>
          <w:rFonts w:ascii="Arial" w:hAnsi="Arial"/>
          <w:color w:val="000000"/>
        </w:rPr>
      </w:pPr>
      <w:r w:rsidRPr="00BE4734">
        <w:rPr>
          <w:rFonts w:ascii="Arial" w:hAnsi="Arial"/>
          <w:color w:val="000000"/>
        </w:rPr>
        <w:t>State your </w:t>
      </w:r>
      <w:r w:rsidRPr="00BE4734">
        <w:rPr>
          <w:rStyle w:val="Strong"/>
          <w:rFonts w:ascii="Arial" w:hAnsi="Arial"/>
          <w:color w:val="000000"/>
        </w:rPr>
        <w:t>thesis sentence</w:t>
      </w:r>
      <w:r w:rsidRPr="00BE4734">
        <w:rPr>
          <w:rFonts w:ascii="Arial" w:hAnsi="Arial"/>
          <w:color w:val="000000"/>
        </w:rPr>
        <w:t>.</w:t>
      </w:r>
    </w:p>
    <w:p w14:paraId="2FEAE235" w14:textId="12832F8F" w:rsidR="004B288A" w:rsidRPr="00BE4734" w:rsidRDefault="004B288A">
      <w:pPr>
        <w:pStyle w:val="NormalWeb"/>
        <w:rPr>
          <w:rFonts w:ascii="Arial" w:hAnsi="Arial"/>
          <w:color w:val="000000"/>
        </w:rPr>
      </w:pPr>
      <w:r w:rsidRPr="00BE4734">
        <w:rPr>
          <w:rFonts w:ascii="Arial" w:hAnsi="Arial"/>
          <w:color w:val="000000"/>
        </w:rPr>
        <w:t>Preview your </w:t>
      </w:r>
      <w:r w:rsidRPr="00BE4734">
        <w:rPr>
          <w:rStyle w:val="Strong"/>
          <w:rFonts w:ascii="Arial" w:hAnsi="Arial"/>
          <w:color w:val="000000"/>
        </w:rPr>
        <w:t>supporting points</w:t>
      </w:r>
      <w:r w:rsidRPr="00BE4734">
        <w:rPr>
          <w:rFonts w:ascii="Arial" w:hAnsi="Arial"/>
          <w:color w:val="000000"/>
        </w:rPr>
        <w:t> in a sentence.</w:t>
      </w:r>
    </w:p>
    <w:p w14:paraId="60F4D6B4" w14:textId="77777777" w:rsidR="004B288A" w:rsidRPr="00BE4734" w:rsidRDefault="004B288A">
      <w:pPr>
        <w:pStyle w:val="NormalWeb"/>
        <w:rPr>
          <w:rFonts w:ascii="Arial" w:hAnsi="Arial"/>
          <w:color w:val="000000"/>
        </w:rPr>
      </w:pPr>
      <w:r w:rsidRPr="00BE4734">
        <w:rPr>
          <w:rFonts w:ascii="Arial" w:hAnsi="Arial"/>
          <w:color w:val="000000"/>
        </w:rPr>
        <w:t>(You do not necessarily have to include </w:t>
      </w:r>
      <w:r w:rsidRPr="00BE4734">
        <w:rPr>
          <w:rStyle w:val="Strong"/>
          <w:rFonts w:ascii="Arial" w:hAnsi="Arial"/>
          <w:color w:val="000000"/>
        </w:rPr>
        <w:t>all</w:t>
      </w:r>
      <w:r w:rsidRPr="00BE4734">
        <w:rPr>
          <w:rFonts w:ascii="Arial" w:hAnsi="Arial"/>
          <w:color w:val="000000"/>
        </w:rPr>
        <w:t> of these in your introduction.)</w:t>
      </w:r>
    </w:p>
    <w:p w14:paraId="2BDDB439" w14:textId="77777777" w:rsidR="004B288A" w:rsidRPr="00BE4734" w:rsidRDefault="004B288A">
      <w:pPr>
        <w:pStyle w:val="NormalWeb"/>
        <w:rPr>
          <w:rFonts w:ascii="Arial" w:hAnsi="Arial"/>
          <w:color w:val="000000"/>
        </w:rPr>
      </w:pPr>
      <w:r w:rsidRPr="00BE4734">
        <w:rPr>
          <w:rFonts w:ascii="Arial" w:hAnsi="Arial"/>
          <w:color w:val="000000"/>
        </w:rPr>
        <w:t> </w:t>
      </w:r>
    </w:p>
    <w:p w14:paraId="077C4E24" w14:textId="2599ED87" w:rsidR="004B288A" w:rsidRPr="00BE4734" w:rsidRDefault="004B288A">
      <w:pPr>
        <w:pStyle w:val="NormalWeb"/>
        <w:rPr>
          <w:rFonts w:ascii="Arial" w:hAnsi="Arial"/>
          <w:color w:val="000000"/>
        </w:rPr>
      </w:pPr>
      <w:r w:rsidRPr="00BE4734">
        <w:rPr>
          <w:rStyle w:val="Strong"/>
          <w:rFonts w:ascii="Arial" w:hAnsi="Arial"/>
          <w:color w:val="000000"/>
          <w:u w:val="single"/>
        </w:rPr>
        <w:t>The Supporting Paragraphs</w:t>
      </w:r>
    </w:p>
    <w:p w14:paraId="79EF7E2F" w14:textId="6E7C7779" w:rsidR="004B288A" w:rsidRPr="00BE4734" w:rsidRDefault="004B288A">
      <w:pPr>
        <w:pStyle w:val="NormalWeb"/>
        <w:rPr>
          <w:rFonts w:ascii="Arial" w:hAnsi="Arial"/>
          <w:color w:val="000000"/>
        </w:rPr>
      </w:pPr>
      <w:r w:rsidRPr="00BE4734">
        <w:rPr>
          <w:rFonts w:ascii="Arial" w:hAnsi="Arial"/>
          <w:color w:val="000000"/>
        </w:rPr>
        <w:t>Begin each supporting paragraph with the </w:t>
      </w:r>
      <w:r w:rsidRPr="00BE4734">
        <w:rPr>
          <w:rStyle w:val="Strong"/>
          <w:rFonts w:ascii="Arial" w:hAnsi="Arial"/>
          <w:color w:val="000000"/>
        </w:rPr>
        <w:t>topic sentence </w:t>
      </w:r>
      <w:r w:rsidRPr="00BE4734">
        <w:rPr>
          <w:rFonts w:ascii="Arial" w:hAnsi="Arial"/>
          <w:color w:val="000000"/>
        </w:rPr>
        <w:t>from your outline for that paragraph. Then support each topic sentence with </w:t>
      </w:r>
      <w:r w:rsidRPr="00BE4734">
        <w:rPr>
          <w:rStyle w:val="Strong"/>
          <w:rFonts w:ascii="Arial" w:hAnsi="Arial"/>
          <w:color w:val="000000"/>
        </w:rPr>
        <w:t>examples</w:t>
      </w:r>
      <w:r w:rsidRPr="00BE4734">
        <w:rPr>
          <w:rFonts w:ascii="Arial" w:hAnsi="Arial"/>
          <w:color w:val="000000"/>
        </w:rPr>
        <w:t> (personal ones are best) and </w:t>
      </w:r>
      <w:r w:rsidRPr="00BE4734">
        <w:rPr>
          <w:rStyle w:val="Strong"/>
          <w:rFonts w:ascii="Arial" w:hAnsi="Arial"/>
          <w:color w:val="000000"/>
        </w:rPr>
        <w:t>explanation</w:t>
      </w:r>
      <w:r w:rsidRPr="00BE4734">
        <w:rPr>
          <w:rFonts w:ascii="Arial" w:hAnsi="Arial"/>
          <w:color w:val="000000"/>
        </w:rPr>
        <w:t>.</w:t>
      </w:r>
    </w:p>
    <w:p w14:paraId="78F7AF36" w14:textId="19FCD9DD" w:rsidR="004B288A" w:rsidRPr="00BE4734" w:rsidRDefault="004B288A">
      <w:pPr>
        <w:pStyle w:val="NormalWeb"/>
        <w:rPr>
          <w:rFonts w:ascii="Arial" w:hAnsi="Arial"/>
          <w:color w:val="000000"/>
        </w:rPr>
      </w:pPr>
      <w:r w:rsidRPr="00BE4734">
        <w:rPr>
          <w:rStyle w:val="Strong"/>
          <w:rFonts w:ascii="Arial" w:hAnsi="Arial"/>
          <w:color w:val="000000"/>
          <w:u w:val="single"/>
        </w:rPr>
        <w:t>The Conclusion Paragraph</w:t>
      </w:r>
    </w:p>
    <w:p w14:paraId="39ED51CD" w14:textId="04F86554" w:rsidR="004B288A" w:rsidRPr="00901B68" w:rsidRDefault="004B288A" w:rsidP="00901B68">
      <w:pPr>
        <w:pStyle w:val="NormalWeb"/>
        <w:rPr>
          <w:rFonts w:ascii="Arial" w:hAnsi="Arial"/>
          <w:color w:val="000000"/>
        </w:rPr>
      </w:pPr>
      <w:r w:rsidRPr="00BE4734">
        <w:rPr>
          <w:rFonts w:ascii="Arial" w:hAnsi="Arial"/>
          <w:color w:val="000000"/>
        </w:rPr>
        <w:t>End your essay by once again stating your thesis, though try to avoid using the exact wording used in your introduction to avoid sounding repetitious. Your conclusion doesn’t need to be more than two or three sentences.</w:t>
      </w:r>
    </w:p>
    <w:sectPr w:rsidR="004B288A" w:rsidRPr="00901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A2A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B531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38456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AF759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F252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40159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8379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2D719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FB207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51141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5"/>
  </w:num>
  <w:num w:numId="4">
    <w:abstractNumId w:val="6"/>
  </w:num>
  <w:num w:numId="5">
    <w:abstractNumId w:val="9"/>
  </w:num>
  <w:num w:numId="6">
    <w:abstractNumId w:val="7"/>
  </w:num>
  <w:num w:numId="7">
    <w:abstractNumId w:val="2"/>
  </w:num>
  <w:num w:numId="8">
    <w:abstractNumId w:val="8"/>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88A"/>
    <w:rsid w:val="000041DF"/>
    <w:rsid w:val="00057F93"/>
    <w:rsid w:val="001947D0"/>
    <w:rsid w:val="0020240C"/>
    <w:rsid w:val="00242A91"/>
    <w:rsid w:val="002A577B"/>
    <w:rsid w:val="00430373"/>
    <w:rsid w:val="004369DC"/>
    <w:rsid w:val="004B288A"/>
    <w:rsid w:val="004E572B"/>
    <w:rsid w:val="00677C61"/>
    <w:rsid w:val="00787D0B"/>
    <w:rsid w:val="00901B68"/>
    <w:rsid w:val="00A952FF"/>
    <w:rsid w:val="00B94B67"/>
    <w:rsid w:val="00BE4734"/>
    <w:rsid w:val="00C43AF9"/>
    <w:rsid w:val="00CF4372"/>
    <w:rsid w:val="00D536D5"/>
    <w:rsid w:val="00F14360"/>
    <w:rsid w:val="00FF4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4C937D"/>
  <w15:chartTrackingRefBased/>
  <w15:docId w15:val="{4141AE95-7B5E-F04B-92A3-226A8EF2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288A"/>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4B28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1166</Words>
  <Characters>6649</Characters>
  <Application>Microsoft Office Word</Application>
  <DocSecurity>0</DocSecurity>
  <Lines>55</Lines>
  <Paragraphs>15</Paragraphs>
  <ScaleCrop>false</ScaleCrop>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 Gibbons</dc:creator>
  <cp:keywords/>
  <dc:description/>
  <cp:lastModifiedBy>Loren Gibbons</cp:lastModifiedBy>
  <cp:revision>2</cp:revision>
  <dcterms:created xsi:type="dcterms:W3CDTF">2018-11-15T12:23:00Z</dcterms:created>
  <dcterms:modified xsi:type="dcterms:W3CDTF">2018-11-15T12:23:00Z</dcterms:modified>
</cp:coreProperties>
</file>